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1E305" w14:textId="77777777" w:rsidR="008D76A6" w:rsidRDefault="00444B68">
      <w:pPr>
        <w:spacing w:after="0"/>
        <w:jc w:val="center"/>
      </w:pPr>
      <w:r>
        <w:rPr>
          <w:rFonts w:ascii="Aptos Display" w:hAnsi="Aptos Display"/>
          <w:b/>
          <w:sz w:val="34"/>
        </w:rPr>
        <w:t>BRETT D. VINCENZINI</w:t>
      </w:r>
    </w:p>
    <w:p w14:paraId="7DAF0FE7" w14:textId="77777777" w:rsidR="008D76A6" w:rsidRDefault="00444B68">
      <w:pPr>
        <w:spacing w:after="40"/>
        <w:jc w:val="center"/>
      </w:pPr>
      <w:r>
        <w:rPr>
          <w:b/>
          <w:color w:val="423C66"/>
          <w:sz w:val="18"/>
        </w:rPr>
        <w:t>RESEARCH CHEMISTRY  |  APPLIED &amp; FUNDAMENTAL SCIENCE</w:t>
      </w:r>
    </w:p>
    <w:p w14:paraId="40020FFF" w14:textId="070AA7A0" w:rsidR="008D76A6" w:rsidRDefault="00444B68">
      <w:pPr>
        <w:pBdr>
          <w:bottom w:val="single" w:sz="7" w:space="5" w:color="BBC1C9"/>
        </w:pBdr>
        <w:spacing w:after="80"/>
        <w:jc w:val="center"/>
      </w:pPr>
      <w:r>
        <w:rPr>
          <w:sz w:val="19"/>
        </w:rPr>
        <w:t>Philadelphia, PA   •   brett.vincenzini@gmail.com   •   (916) 899-3722</w:t>
      </w:r>
      <w:r w:rsidR="00F07789">
        <w:rPr>
          <w:sz w:val="19"/>
        </w:rPr>
        <w:t xml:space="preserve">  </w:t>
      </w:r>
      <w:r w:rsidR="00F07789">
        <w:rPr>
          <w:sz w:val="19"/>
        </w:rPr>
        <w:t xml:space="preserve"> •</w:t>
      </w:r>
      <w:r w:rsidR="00F07789">
        <w:rPr>
          <w:sz w:val="19"/>
        </w:rPr>
        <w:t xml:space="preserve">   </w:t>
      </w:r>
      <w:hyperlink r:id="rId8" w:history="1">
        <w:r w:rsidR="00F07789" w:rsidRPr="009E1237">
          <w:rPr>
            <w:rStyle w:val="Hyperlink"/>
            <w:sz w:val="19"/>
          </w:rPr>
          <w:t>Linke</w:t>
        </w:r>
        <w:r w:rsidR="00F07789" w:rsidRPr="009E1237">
          <w:rPr>
            <w:rStyle w:val="Hyperlink"/>
            <w:sz w:val="19"/>
          </w:rPr>
          <w:t>d</w:t>
        </w:r>
        <w:r w:rsidR="00F07789" w:rsidRPr="009E1237">
          <w:rPr>
            <w:rStyle w:val="Hyperlink"/>
            <w:sz w:val="19"/>
          </w:rPr>
          <w:t>In</w:t>
        </w:r>
      </w:hyperlink>
    </w:p>
    <w:p w14:paraId="2A2C85E0" w14:textId="77777777" w:rsidR="008D76A6" w:rsidRPr="00E76A7C" w:rsidRDefault="00444B68">
      <w:pPr>
        <w:pStyle w:val="SectionLabel"/>
        <w:keepNext/>
        <w:pBdr>
          <w:bottom w:val="single" w:sz="7" w:space="5" w:color="BBC1C9"/>
        </w:pBdr>
        <w:rPr>
          <w:sz w:val="22"/>
        </w:rPr>
      </w:pPr>
      <w:r w:rsidRPr="00E76A7C">
        <w:rPr>
          <w:sz w:val="22"/>
        </w:rPr>
        <w:t>PROFESSIONAL PROFILE</w:t>
      </w:r>
    </w:p>
    <w:p w14:paraId="0918ACDB" w14:textId="655CC113" w:rsidR="008D76A6" w:rsidRPr="00E76A7C" w:rsidRDefault="00303567">
      <w:pPr>
        <w:rPr>
          <w:sz w:val="22"/>
        </w:rPr>
      </w:pPr>
      <w:r w:rsidRPr="00303567">
        <w:rPr>
          <w:sz w:val="22"/>
        </w:rPr>
        <w:t>Ph.D. inorganic chemist spanning fundamental molecular research and applied chemical-process development. Synthesized novel organometallic complexes, developed</w:t>
      </w:r>
      <w:r w:rsidR="0050761E">
        <w:rPr>
          <w:sz w:val="22"/>
        </w:rPr>
        <w:t xml:space="preserve"> novel</w:t>
      </w:r>
      <w:r w:rsidRPr="00303567">
        <w:rPr>
          <w:sz w:val="22"/>
        </w:rPr>
        <w:t xml:space="preserve"> experimental</w:t>
      </w:r>
      <w:r w:rsidR="0050761E">
        <w:rPr>
          <w:sz w:val="22"/>
        </w:rPr>
        <w:t xml:space="preserve"> &amp; analytical</w:t>
      </w:r>
      <w:r w:rsidRPr="00303567">
        <w:rPr>
          <w:sz w:val="22"/>
        </w:rPr>
        <w:t xml:space="preserve"> methods, elucidated electronic structure–reactivity relationships, and designed an acid-free process for nickel and cobalt recovery from laterite ores. First-author publications in </w:t>
      </w:r>
      <w:r w:rsidRPr="005D71E0">
        <w:rPr>
          <w:i/>
          <w:iCs/>
          <w:sz w:val="22"/>
        </w:rPr>
        <w:t>Nature Chemistry</w:t>
      </w:r>
      <w:r w:rsidRPr="00303567">
        <w:rPr>
          <w:sz w:val="22"/>
        </w:rPr>
        <w:t xml:space="preserve">, </w:t>
      </w:r>
      <w:r w:rsidRPr="005D71E0">
        <w:rPr>
          <w:i/>
          <w:iCs/>
          <w:sz w:val="22"/>
        </w:rPr>
        <w:t>Journal of the American Chemical Society</w:t>
      </w:r>
      <w:r w:rsidRPr="00303567">
        <w:rPr>
          <w:sz w:val="22"/>
        </w:rPr>
        <w:t xml:space="preserve">, and </w:t>
      </w:r>
      <w:r w:rsidRPr="005D71E0">
        <w:rPr>
          <w:i/>
          <w:iCs/>
          <w:sz w:val="22"/>
        </w:rPr>
        <w:t>Coordination Chemistry Reviews</w:t>
      </w:r>
      <w:r w:rsidRPr="00303567">
        <w:rPr>
          <w:sz w:val="22"/>
        </w:rPr>
        <w:t>.</w:t>
      </w:r>
      <w:r w:rsidR="004C5C3A">
        <w:rPr>
          <w:sz w:val="22"/>
        </w:rPr>
        <w:t xml:space="preserve"> </w:t>
      </w:r>
    </w:p>
    <w:p w14:paraId="12AC162B" w14:textId="77777777" w:rsidR="008D76A6" w:rsidRPr="00E76A7C" w:rsidRDefault="00444B68">
      <w:pPr>
        <w:pStyle w:val="SectionLabel"/>
        <w:keepNext/>
        <w:pBdr>
          <w:bottom w:val="single" w:sz="7" w:space="5" w:color="BBC1C9"/>
        </w:pBdr>
        <w:rPr>
          <w:sz w:val="22"/>
        </w:rPr>
      </w:pPr>
      <w:r w:rsidRPr="00E76A7C">
        <w:rPr>
          <w:sz w:val="22"/>
        </w:rPr>
        <w:t>CORE EXPERTISE</w:t>
      </w:r>
    </w:p>
    <w:p w14:paraId="6EDB2378" w14:textId="5E323138" w:rsidR="008D76A6" w:rsidRPr="00E76A7C" w:rsidRDefault="006C0C61" w:rsidP="0003476E">
      <w:pPr>
        <w:pStyle w:val="Dense"/>
        <w:rPr>
          <w:sz w:val="22"/>
        </w:rPr>
      </w:pPr>
      <w:r w:rsidRPr="00E76A7C">
        <w:rPr>
          <w:b/>
          <w:bCs/>
          <w:sz w:val="22"/>
        </w:rPr>
        <w:t>Research &amp; Development</w:t>
      </w:r>
      <w:r w:rsidRPr="00E76A7C">
        <w:rPr>
          <w:sz w:val="22"/>
        </w:rPr>
        <w:t xml:space="preserve">: Inorganic </w:t>
      </w:r>
      <w:r w:rsidR="00C104F7">
        <w:rPr>
          <w:sz w:val="22"/>
        </w:rPr>
        <w:t xml:space="preserve">&amp; </w:t>
      </w:r>
      <w:r w:rsidRPr="00E76A7C">
        <w:rPr>
          <w:sz w:val="22"/>
        </w:rPr>
        <w:t xml:space="preserve">organometallic synthesis; </w:t>
      </w:r>
      <w:r w:rsidR="003E0C58">
        <w:rPr>
          <w:sz w:val="22"/>
        </w:rPr>
        <w:t>c</w:t>
      </w:r>
      <w:r w:rsidRPr="00E76A7C">
        <w:rPr>
          <w:sz w:val="22"/>
        </w:rPr>
        <w:t xml:space="preserve">hemical process development </w:t>
      </w:r>
      <w:r w:rsidR="00C104F7">
        <w:rPr>
          <w:sz w:val="22"/>
        </w:rPr>
        <w:t>&amp;</w:t>
      </w:r>
      <w:r w:rsidRPr="00E76A7C">
        <w:rPr>
          <w:sz w:val="22"/>
        </w:rPr>
        <w:t xml:space="preserve"> optimization;</w:t>
      </w:r>
      <w:r w:rsidR="00C104F7">
        <w:rPr>
          <w:sz w:val="22"/>
        </w:rPr>
        <w:t xml:space="preserve"> </w:t>
      </w:r>
      <w:r w:rsidR="003E0C58">
        <w:rPr>
          <w:sz w:val="22"/>
        </w:rPr>
        <w:t>e</w:t>
      </w:r>
      <w:r w:rsidRPr="00E76A7C">
        <w:rPr>
          <w:sz w:val="22"/>
        </w:rPr>
        <w:t>xperimental design</w:t>
      </w:r>
      <w:r w:rsidR="0059131E">
        <w:rPr>
          <w:sz w:val="22"/>
        </w:rPr>
        <w:t xml:space="preserve">; </w:t>
      </w:r>
      <w:r w:rsidR="003E0C58">
        <w:rPr>
          <w:sz w:val="22"/>
        </w:rPr>
        <w:t>r</w:t>
      </w:r>
      <w:r w:rsidR="003E532D" w:rsidRPr="003E532D">
        <w:rPr>
          <w:sz w:val="22"/>
        </w:rPr>
        <w:t>esearch project planning &amp; management</w:t>
      </w:r>
      <w:r w:rsidR="00980395">
        <w:rPr>
          <w:sz w:val="22"/>
        </w:rPr>
        <w:t xml:space="preserve">; </w:t>
      </w:r>
      <w:r w:rsidR="003E0C58">
        <w:rPr>
          <w:sz w:val="22"/>
        </w:rPr>
        <w:t>i</w:t>
      </w:r>
      <w:r w:rsidR="003203A4" w:rsidRPr="003203A4">
        <w:rPr>
          <w:sz w:val="22"/>
        </w:rPr>
        <w:t>nterdisciplinary collaboration</w:t>
      </w:r>
      <w:r w:rsidR="00BF0BE4">
        <w:rPr>
          <w:sz w:val="22"/>
        </w:rPr>
        <w:t>.</w:t>
      </w:r>
    </w:p>
    <w:p w14:paraId="392F4FC8" w14:textId="21F07E91" w:rsidR="006C0C61" w:rsidRPr="00E76A7C" w:rsidRDefault="006C0C61" w:rsidP="0003476E">
      <w:pPr>
        <w:pStyle w:val="Dense"/>
        <w:rPr>
          <w:b/>
          <w:sz w:val="22"/>
        </w:rPr>
      </w:pPr>
      <w:r w:rsidRPr="00E76A7C">
        <w:rPr>
          <w:b/>
          <w:sz w:val="22"/>
        </w:rPr>
        <w:t>Structural &amp; Chemical Analysis</w:t>
      </w:r>
      <w:r w:rsidRPr="00E76A7C">
        <w:rPr>
          <w:bCs/>
          <w:sz w:val="22"/>
        </w:rPr>
        <w:t xml:space="preserve">: Molecular </w:t>
      </w:r>
      <w:r w:rsidR="0055479A">
        <w:rPr>
          <w:bCs/>
          <w:sz w:val="22"/>
        </w:rPr>
        <w:t xml:space="preserve">&amp; materials </w:t>
      </w:r>
      <w:r w:rsidRPr="00E76A7C">
        <w:rPr>
          <w:bCs/>
          <w:sz w:val="22"/>
        </w:rPr>
        <w:t>characterization; structure–property relationships;</w:t>
      </w:r>
      <w:r w:rsidR="00CF5D1D">
        <w:rPr>
          <w:bCs/>
          <w:sz w:val="22"/>
        </w:rPr>
        <w:t xml:space="preserve"> electronic</w:t>
      </w:r>
      <w:r w:rsidR="005925C0">
        <w:rPr>
          <w:bCs/>
          <w:sz w:val="22"/>
        </w:rPr>
        <w:t xml:space="preserve"> structure analysis;</w:t>
      </w:r>
      <w:r w:rsidRPr="00E76A7C">
        <w:rPr>
          <w:bCs/>
          <w:sz w:val="22"/>
        </w:rPr>
        <w:t xml:space="preserve"> chemical speciation</w:t>
      </w:r>
      <w:r w:rsidR="0013415C" w:rsidRPr="0013415C">
        <w:rPr>
          <w:bCs/>
          <w:sz w:val="22"/>
        </w:rPr>
        <w:t xml:space="preserve">; reaction mechanisms, kinetics, </w:t>
      </w:r>
      <w:r w:rsidR="0013415C">
        <w:rPr>
          <w:bCs/>
          <w:sz w:val="22"/>
        </w:rPr>
        <w:t>&amp;</w:t>
      </w:r>
      <w:r w:rsidR="0013415C" w:rsidRPr="0013415C">
        <w:rPr>
          <w:bCs/>
          <w:sz w:val="22"/>
        </w:rPr>
        <w:t xml:space="preserve"> thermodynamics</w:t>
      </w:r>
      <w:r w:rsidR="005925C0">
        <w:rPr>
          <w:bCs/>
          <w:sz w:val="22"/>
        </w:rPr>
        <w:t>.</w:t>
      </w:r>
    </w:p>
    <w:p w14:paraId="7CD3A207" w14:textId="63F74054" w:rsidR="008D76A6" w:rsidRPr="00E76A7C" w:rsidRDefault="0003476E" w:rsidP="0003476E">
      <w:pPr>
        <w:pStyle w:val="Dense"/>
        <w:rPr>
          <w:sz w:val="22"/>
        </w:rPr>
      </w:pPr>
      <w:r w:rsidRPr="00E76A7C">
        <w:rPr>
          <w:b/>
          <w:sz w:val="22"/>
        </w:rPr>
        <w:t>Quantitative Modeling &amp; Scientific Communication</w:t>
      </w:r>
      <w:r w:rsidR="00444B68" w:rsidRPr="00E76A7C">
        <w:rPr>
          <w:b/>
          <w:sz w:val="22"/>
        </w:rPr>
        <w:t xml:space="preserve">: </w:t>
      </w:r>
      <w:r w:rsidR="00444B68" w:rsidRPr="00E76A7C">
        <w:rPr>
          <w:sz w:val="22"/>
        </w:rPr>
        <w:t>Python</w:t>
      </w:r>
      <w:r w:rsidRPr="00E76A7C">
        <w:rPr>
          <w:sz w:val="22"/>
        </w:rPr>
        <w:t>-based</w:t>
      </w:r>
      <w:r w:rsidR="005925C0">
        <w:rPr>
          <w:sz w:val="22"/>
        </w:rPr>
        <w:t xml:space="preserve"> kinetic</w:t>
      </w:r>
      <w:r w:rsidR="00E45314">
        <w:rPr>
          <w:sz w:val="22"/>
        </w:rPr>
        <w:t xml:space="preserve"> &amp; spectroscopic</w:t>
      </w:r>
      <w:r w:rsidR="00444B68" w:rsidRPr="00E76A7C">
        <w:rPr>
          <w:sz w:val="22"/>
        </w:rPr>
        <w:t xml:space="preserve"> modeling; </w:t>
      </w:r>
      <w:r w:rsidR="00E45314">
        <w:rPr>
          <w:sz w:val="22"/>
        </w:rPr>
        <w:t xml:space="preserve">statistical </w:t>
      </w:r>
      <w:r w:rsidRPr="00E76A7C">
        <w:rPr>
          <w:sz w:val="22"/>
        </w:rPr>
        <w:t xml:space="preserve">analysis </w:t>
      </w:r>
      <w:r w:rsidR="00927C5F">
        <w:rPr>
          <w:sz w:val="22"/>
        </w:rPr>
        <w:t>&amp;</w:t>
      </w:r>
      <w:r w:rsidRPr="00E76A7C">
        <w:rPr>
          <w:sz w:val="22"/>
        </w:rPr>
        <w:t xml:space="preserve"> </w:t>
      </w:r>
      <w:r w:rsidR="00104A11">
        <w:rPr>
          <w:sz w:val="22"/>
        </w:rPr>
        <w:t xml:space="preserve">data </w:t>
      </w:r>
      <w:r w:rsidRPr="00E76A7C">
        <w:rPr>
          <w:sz w:val="22"/>
        </w:rPr>
        <w:t>interpretation</w:t>
      </w:r>
      <w:r w:rsidR="00444B68" w:rsidRPr="00E76A7C">
        <w:rPr>
          <w:sz w:val="22"/>
        </w:rPr>
        <w:t xml:space="preserve">; </w:t>
      </w:r>
      <w:r w:rsidRPr="00E76A7C">
        <w:rPr>
          <w:sz w:val="22"/>
        </w:rPr>
        <w:t>scientific</w:t>
      </w:r>
      <w:r w:rsidR="00104A11">
        <w:rPr>
          <w:sz w:val="22"/>
        </w:rPr>
        <w:t xml:space="preserve"> writing</w:t>
      </w:r>
      <w:r w:rsidRPr="00E76A7C">
        <w:rPr>
          <w:sz w:val="22"/>
        </w:rPr>
        <w:t xml:space="preserve"> </w:t>
      </w:r>
      <w:r w:rsidR="00927C5F">
        <w:rPr>
          <w:sz w:val="22"/>
        </w:rPr>
        <w:t>&amp;</w:t>
      </w:r>
      <w:r w:rsidRPr="00E76A7C">
        <w:rPr>
          <w:sz w:val="22"/>
        </w:rPr>
        <w:t xml:space="preserve"> presentation</w:t>
      </w:r>
      <w:r w:rsidR="00420D20">
        <w:rPr>
          <w:sz w:val="22"/>
        </w:rPr>
        <w:t xml:space="preserve">; </w:t>
      </w:r>
      <w:r w:rsidR="00E515DA">
        <w:rPr>
          <w:sz w:val="22"/>
        </w:rPr>
        <w:t xml:space="preserve">teaching &amp; </w:t>
      </w:r>
      <w:r w:rsidR="00420D20">
        <w:rPr>
          <w:sz w:val="22"/>
        </w:rPr>
        <w:t>mentorship</w:t>
      </w:r>
      <w:r w:rsidR="00E515DA">
        <w:rPr>
          <w:sz w:val="22"/>
        </w:rPr>
        <w:t>.</w:t>
      </w:r>
    </w:p>
    <w:p w14:paraId="5DFBE3F9" w14:textId="77777777" w:rsidR="008D76A6" w:rsidRPr="00E76A7C" w:rsidRDefault="00444B68">
      <w:pPr>
        <w:pStyle w:val="SectionLabel"/>
        <w:keepNext/>
        <w:pBdr>
          <w:bottom w:val="single" w:sz="7" w:space="5" w:color="BBC1C9"/>
        </w:pBdr>
        <w:rPr>
          <w:sz w:val="22"/>
        </w:rPr>
      </w:pPr>
      <w:r w:rsidRPr="00E76A7C">
        <w:rPr>
          <w:sz w:val="22"/>
        </w:rPr>
        <w:t>RESEARCH EXPERIENCE</w:t>
      </w:r>
    </w:p>
    <w:p w14:paraId="2365A3FF" w14:textId="0D5C50B3" w:rsidR="008D76A6" w:rsidRPr="00E76A7C" w:rsidRDefault="00444B68">
      <w:pPr>
        <w:pStyle w:val="Role"/>
        <w:keepNext/>
        <w:tabs>
          <w:tab w:val="right" w:pos="9936"/>
        </w:tabs>
        <w:rPr>
          <w:sz w:val="22"/>
        </w:rPr>
      </w:pPr>
      <w:r w:rsidRPr="00E76A7C">
        <w:rPr>
          <w:sz w:val="22"/>
        </w:rPr>
        <w:t>Postdoctoral Research Fellow | University of Pennsylvania</w:t>
      </w:r>
      <w:r w:rsidR="007F6C0F">
        <w:rPr>
          <w:i/>
          <w:sz w:val="22"/>
        </w:rPr>
        <w:t xml:space="preserve">                                                                      </w:t>
      </w:r>
      <w:r w:rsidRPr="00E76A7C">
        <w:rPr>
          <w:i/>
          <w:sz w:val="22"/>
        </w:rPr>
        <w:t>Dec 2025 – Present</w:t>
      </w:r>
    </w:p>
    <w:p w14:paraId="458D5648" w14:textId="77777777" w:rsidR="00C22469" w:rsidRPr="00C22469" w:rsidRDefault="00C22469" w:rsidP="00C22469">
      <w:pPr>
        <w:pStyle w:val="ResumeBullet"/>
        <w:keepNext/>
        <w:numPr>
          <w:ilvl w:val="0"/>
          <w:numId w:val="10"/>
        </w:numPr>
        <w:rPr>
          <w:sz w:val="22"/>
        </w:rPr>
      </w:pPr>
      <w:r w:rsidRPr="00C22469">
        <w:rPr>
          <w:sz w:val="22"/>
        </w:rPr>
        <w:t>Developed and optimized an integrated, acid-free process for recovering nickel and cobalt from mineralogically diverse laterite feedstocks.</w:t>
      </w:r>
    </w:p>
    <w:p w14:paraId="5A33DAF3" w14:textId="77777777" w:rsidR="00C22469" w:rsidRPr="00C22469" w:rsidRDefault="00C22469" w:rsidP="00C22469">
      <w:pPr>
        <w:pStyle w:val="ResumeBullet"/>
        <w:keepNext/>
        <w:numPr>
          <w:ilvl w:val="0"/>
          <w:numId w:val="10"/>
        </w:numPr>
        <w:rPr>
          <w:sz w:val="22"/>
        </w:rPr>
      </w:pPr>
      <w:r w:rsidRPr="00C22469">
        <w:rPr>
          <w:sz w:val="22"/>
        </w:rPr>
        <w:t>Evaluated 10 distinct ore bodies and achieved average Ni and Co recoveries of 80% and 55%, respectively, under optimized single-pass extraction conditions.</w:t>
      </w:r>
    </w:p>
    <w:p w14:paraId="12639178" w14:textId="77777777" w:rsidR="00C22469" w:rsidRPr="00C22469" w:rsidRDefault="00C22469" w:rsidP="00C22469">
      <w:pPr>
        <w:pStyle w:val="ResumeBullet"/>
        <w:keepNext/>
        <w:numPr>
          <w:ilvl w:val="0"/>
          <w:numId w:val="10"/>
        </w:numPr>
        <w:rPr>
          <w:sz w:val="22"/>
        </w:rPr>
      </w:pPr>
      <w:r w:rsidRPr="00C22469">
        <w:rPr>
          <w:sz w:val="22"/>
        </w:rPr>
        <w:t xml:space="preserve">Established a selective precipitation method to produce Ni- and Co-enriched products, including a Ni-rich product exceeding 70% Ni purity on a </w:t>
      </w:r>
      <w:proofErr w:type="gramStart"/>
      <w:r w:rsidRPr="00C22469">
        <w:rPr>
          <w:sz w:val="22"/>
        </w:rPr>
        <w:t>metals</w:t>
      </w:r>
      <w:proofErr w:type="gramEnd"/>
      <w:r w:rsidRPr="00C22469">
        <w:rPr>
          <w:sz w:val="22"/>
        </w:rPr>
        <w:t xml:space="preserve"> basis.</w:t>
      </w:r>
    </w:p>
    <w:p w14:paraId="7EE62FFE" w14:textId="0EB91E03" w:rsidR="00C22469" w:rsidRPr="00C22469" w:rsidRDefault="00217B89" w:rsidP="00C22469">
      <w:pPr>
        <w:pStyle w:val="ResumeBullet"/>
        <w:keepNext/>
        <w:numPr>
          <w:ilvl w:val="0"/>
          <w:numId w:val="10"/>
        </w:numPr>
        <w:rPr>
          <w:sz w:val="22"/>
        </w:rPr>
      </w:pPr>
      <w:r w:rsidRPr="00217B89">
        <w:rPr>
          <w:sz w:val="22"/>
        </w:rPr>
        <w:t>Integrated spectroscopic, mineralogical, and porosity characterization with quantitative data analysis to establish relationships between thermal pretreatment, chemical speciation, material properties, and metal extraction performance.</w:t>
      </w:r>
    </w:p>
    <w:p w14:paraId="2CAFF7FA" w14:textId="2E1DDFAE" w:rsidR="008D76A6" w:rsidRDefault="00444B68" w:rsidP="004C5C3A">
      <w:pPr>
        <w:pStyle w:val="Role"/>
        <w:keepNext/>
        <w:tabs>
          <w:tab w:val="right" w:pos="9936"/>
        </w:tabs>
        <w:rPr>
          <w:sz w:val="22"/>
        </w:rPr>
      </w:pPr>
      <w:r w:rsidRPr="00E76A7C">
        <w:rPr>
          <w:sz w:val="22"/>
        </w:rPr>
        <w:t>Graduate Research Fellow | University of Pennsylvania</w:t>
      </w:r>
      <w:r w:rsidR="007F6C0F">
        <w:rPr>
          <w:sz w:val="22"/>
        </w:rPr>
        <w:t xml:space="preserve">                                                                            </w:t>
      </w:r>
      <w:r w:rsidRPr="00E76A7C">
        <w:rPr>
          <w:i/>
          <w:sz w:val="22"/>
        </w:rPr>
        <w:t>Jan 2021 – Dec 2025</w:t>
      </w:r>
    </w:p>
    <w:p w14:paraId="54C123BB" w14:textId="06F8CF40" w:rsidR="005131D2" w:rsidRPr="005131D2" w:rsidRDefault="005131D2" w:rsidP="004C5C3A">
      <w:pPr>
        <w:pStyle w:val="ResumeBullet"/>
        <w:numPr>
          <w:ilvl w:val="0"/>
          <w:numId w:val="11"/>
        </w:numPr>
        <w:rPr>
          <w:sz w:val="22"/>
        </w:rPr>
      </w:pPr>
      <w:r w:rsidRPr="005131D2">
        <w:rPr>
          <w:sz w:val="22"/>
        </w:rPr>
        <w:t>Developed/optimized syntheses for several unprecedented target molecules comprising direct Ce(IV)–C bonds and a series of transition metal and actinide analogues for comparative study.</w:t>
      </w:r>
    </w:p>
    <w:p w14:paraId="10849E7E" w14:textId="5CEC746C" w:rsidR="005131D2" w:rsidRPr="005131D2" w:rsidRDefault="005131D2" w:rsidP="004C5C3A">
      <w:pPr>
        <w:pStyle w:val="ResumeBullet"/>
        <w:numPr>
          <w:ilvl w:val="0"/>
          <w:numId w:val="11"/>
        </w:numPr>
        <w:rPr>
          <w:sz w:val="22"/>
        </w:rPr>
      </w:pPr>
      <w:r w:rsidRPr="005131D2">
        <w:rPr>
          <w:sz w:val="22"/>
        </w:rPr>
        <w:t xml:space="preserve">Demonstrated the importance of 4f-orbital covalency in determining chemical reactivity patterns in lanthanide compounds for the first time. </w:t>
      </w:r>
    </w:p>
    <w:p w14:paraId="4AC10E48" w14:textId="5820195B" w:rsidR="005131D2" w:rsidRPr="005131D2" w:rsidRDefault="005131D2" w:rsidP="004C5C3A">
      <w:pPr>
        <w:pStyle w:val="ResumeBullet"/>
        <w:numPr>
          <w:ilvl w:val="0"/>
          <w:numId w:val="11"/>
        </w:numPr>
        <w:rPr>
          <w:sz w:val="22"/>
        </w:rPr>
      </w:pPr>
      <w:r w:rsidRPr="005131D2">
        <w:rPr>
          <w:sz w:val="22"/>
        </w:rPr>
        <w:t xml:space="preserve">Developed SC-XRD methods to </w:t>
      </w:r>
      <w:r>
        <w:rPr>
          <w:sz w:val="22"/>
        </w:rPr>
        <w:t>monitor and characterize</w:t>
      </w:r>
      <w:r w:rsidRPr="005131D2">
        <w:rPr>
          <w:sz w:val="22"/>
        </w:rPr>
        <w:t xml:space="preserve"> solid-state reactions occurring in single-crystals and to trap and study otherwise unstable </w:t>
      </w:r>
      <w:r>
        <w:rPr>
          <w:sz w:val="22"/>
        </w:rPr>
        <w:t>reaction intermediates and products</w:t>
      </w:r>
      <w:r w:rsidRPr="005131D2">
        <w:rPr>
          <w:sz w:val="22"/>
        </w:rPr>
        <w:t>.</w:t>
      </w:r>
    </w:p>
    <w:p w14:paraId="6B4DB712" w14:textId="6FC494DC" w:rsidR="005131D2" w:rsidRPr="005131D2" w:rsidRDefault="005131D2" w:rsidP="004C5C3A">
      <w:pPr>
        <w:pStyle w:val="ResumeBullet"/>
        <w:numPr>
          <w:ilvl w:val="0"/>
          <w:numId w:val="11"/>
        </w:numPr>
        <w:rPr>
          <w:sz w:val="22"/>
        </w:rPr>
      </w:pPr>
      <w:r w:rsidRPr="005131D2">
        <w:rPr>
          <w:sz w:val="22"/>
        </w:rPr>
        <w:t>Built and validated a mathematical model in Python to describe light-driven reactivity within single-crystals</w:t>
      </w:r>
      <w:r>
        <w:rPr>
          <w:sz w:val="22"/>
        </w:rPr>
        <w:t>,</w:t>
      </w:r>
      <w:r w:rsidRPr="005131D2">
        <w:rPr>
          <w:sz w:val="22"/>
        </w:rPr>
        <w:t xml:space="preserve"> enabl</w:t>
      </w:r>
      <w:r>
        <w:rPr>
          <w:sz w:val="22"/>
        </w:rPr>
        <w:t>ing the</w:t>
      </w:r>
      <w:r w:rsidRPr="005131D2">
        <w:rPr>
          <w:sz w:val="22"/>
        </w:rPr>
        <w:t xml:space="preserve"> extraction of </w:t>
      </w:r>
      <w:r>
        <w:rPr>
          <w:sz w:val="22"/>
        </w:rPr>
        <w:t xml:space="preserve">quantitative </w:t>
      </w:r>
      <w:r w:rsidRPr="005131D2">
        <w:rPr>
          <w:sz w:val="22"/>
        </w:rPr>
        <w:t>kinetic and thermodynamic information.</w:t>
      </w:r>
    </w:p>
    <w:p w14:paraId="1F75225B" w14:textId="2FB6AB66" w:rsidR="005131D2" w:rsidRPr="005131D2" w:rsidRDefault="00CD5A05" w:rsidP="004C5C3A">
      <w:pPr>
        <w:pStyle w:val="ResumeBullet"/>
        <w:numPr>
          <w:ilvl w:val="0"/>
          <w:numId w:val="11"/>
        </w:numPr>
        <w:rPr>
          <w:sz w:val="22"/>
        </w:rPr>
      </w:pPr>
      <w:r w:rsidRPr="00CD5A05">
        <w:rPr>
          <w:sz w:val="22"/>
        </w:rPr>
        <w:t>Applied solution-phase spectroscopic techniques to elucidate reaction mechanisms and decomposition pathways in an organocerium system.</w:t>
      </w:r>
    </w:p>
    <w:p w14:paraId="3B6A436A" w14:textId="04BFA668" w:rsidR="005131D2" w:rsidRPr="008E3E0E" w:rsidRDefault="00170DB8" w:rsidP="008E3E0E">
      <w:pPr>
        <w:pStyle w:val="ResumeBullet"/>
        <w:numPr>
          <w:ilvl w:val="0"/>
          <w:numId w:val="11"/>
        </w:numPr>
        <w:rPr>
          <w:sz w:val="22"/>
        </w:rPr>
      </w:pPr>
      <w:r w:rsidRPr="00170DB8">
        <w:rPr>
          <w:sz w:val="22"/>
        </w:rPr>
        <w:lastRenderedPageBreak/>
        <w:t xml:space="preserve">Discovered a new class of Ce(IV) </w:t>
      </w:r>
      <w:proofErr w:type="spellStart"/>
      <w:r w:rsidRPr="00170DB8">
        <w:rPr>
          <w:sz w:val="22"/>
        </w:rPr>
        <w:t>metallocenes</w:t>
      </w:r>
      <w:proofErr w:type="spellEnd"/>
      <w:r w:rsidRPr="00170DB8">
        <w:rPr>
          <w:sz w:val="22"/>
        </w:rPr>
        <w:t xml:space="preserve"> exhibiting strongly correlated electronic states; </w:t>
      </w:r>
      <w:r w:rsidR="008E3E0E">
        <w:rPr>
          <w:sz w:val="22"/>
        </w:rPr>
        <w:t>leveraged</w:t>
      </w:r>
      <w:r w:rsidRPr="00170DB8">
        <w:rPr>
          <w:sz w:val="22"/>
        </w:rPr>
        <w:t xml:space="preserve"> X-ray absorption spectroscopy (XAS) measurement and modeling capabilities to investigate the structural and symmetry-dependent origins of these properties.</w:t>
      </w:r>
    </w:p>
    <w:p w14:paraId="75C8FB19" w14:textId="5FDD3DE8" w:rsidR="008D76A6" w:rsidRPr="00E76A7C" w:rsidRDefault="00444B68">
      <w:pPr>
        <w:pStyle w:val="Role"/>
        <w:keepNext/>
        <w:tabs>
          <w:tab w:val="right" w:pos="9936"/>
        </w:tabs>
        <w:rPr>
          <w:sz w:val="22"/>
        </w:rPr>
      </w:pPr>
      <w:r w:rsidRPr="00E76A7C">
        <w:rPr>
          <w:sz w:val="22"/>
        </w:rPr>
        <w:t>Undergraduate Researcher | San Diego State University</w:t>
      </w:r>
      <w:r w:rsidR="007F6C0F">
        <w:rPr>
          <w:i/>
          <w:sz w:val="22"/>
        </w:rPr>
        <w:t xml:space="preserve">                                                                           </w:t>
      </w:r>
      <w:r w:rsidRPr="00E76A7C">
        <w:rPr>
          <w:i/>
          <w:sz w:val="22"/>
        </w:rPr>
        <w:t>Jan 2017 – May 2020</w:t>
      </w:r>
    </w:p>
    <w:p w14:paraId="3A55E0A6" w14:textId="233A0500" w:rsidR="008D76A6" w:rsidRPr="00E76A7C" w:rsidRDefault="00444B68" w:rsidP="004C5C3A">
      <w:pPr>
        <w:pStyle w:val="ResumeBullet"/>
        <w:numPr>
          <w:ilvl w:val="0"/>
          <w:numId w:val="12"/>
        </w:numPr>
        <w:rPr>
          <w:sz w:val="22"/>
        </w:rPr>
      </w:pPr>
      <w:r w:rsidRPr="00E76A7C">
        <w:rPr>
          <w:sz w:val="22"/>
        </w:rPr>
        <w:t>Synthesized and tested two ruthenium-based electrocatalysts for water oxidation in the context of clean-energy catalysis.</w:t>
      </w:r>
    </w:p>
    <w:p w14:paraId="0B980FCF" w14:textId="77777777" w:rsidR="008D76A6" w:rsidRPr="00E76A7C" w:rsidRDefault="00444B68">
      <w:pPr>
        <w:pStyle w:val="SectionLabel"/>
        <w:keepNext/>
        <w:pBdr>
          <w:bottom w:val="single" w:sz="7" w:space="5" w:color="BBC1C9"/>
        </w:pBdr>
        <w:rPr>
          <w:sz w:val="22"/>
        </w:rPr>
      </w:pPr>
      <w:r w:rsidRPr="00E76A7C">
        <w:rPr>
          <w:sz w:val="22"/>
        </w:rPr>
        <w:t>EDUCATION</w:t>
      </w:r>
    </w:p>
    <w:p w14:paraId="63A320F5" w14:textId="49E355EE" w:rsidR="008D76A6" w:rsidRPr="00E76A7C" w:rsidRDefault="00444B68">
      <w:pPr>
        <w:pStyle w:val="Role"/>
        <w:keepNext/>
        <w:tabs>
          <w:tab w:val="right" w:pos="9936"/>
        </w:tabs>
        <w:rPr>
          <w:sz w:val="22"/>
        </w:rPr>
      </w:pPr>
      <w:r w:rsidRPr="00E76A7C">
        <w:rPr>
          <w:sz w:val="22"/>
        </w:rPr>
        <w:t>University of Pennsylvania | Ph.D. in Inorganic Chemistry</w:t>
      </w:r>
      <w:r w:rsidR="004C5C3A">
        <w:rPr>
          <w:i/>
          <w:sz w:val="22"/>
        </w:rPr>
        <w:t xml:space="preserve">                                                                     </w:t>
      </w:r>
      <w:r w:rsidR="00D42C04">
        <w:rPr>
          <w:i/>
          <w:sz w:val="22"/>
        </w:rPr>
        <w:t xml:space="preserve">                          </w:t>
      </w:r>
      <w:r w:rsidRPr="00E76A7C">
        <w:rPr>
          <w:i/>
          <w:sz w:val="22"/>
        </w:rPr>
        <w:t>Dec 202</w:t>
      </w:r>
      <w:r w:rsidR="004C5C3A">
        <w:rPr>
          <w:i/>
          <w:sz w:val="22"/>
        </w:rPr>
        <w:t>5</w:t>
      </w:r>
    </w:p>
    <w:p w14:paraId="04345004" w14:textId="379A0D39" w:rsidR="008D76A6" w:rsidRPr="00E76A7C" w:rsidRDefault="00444B68">
      <w:pPr>
        <w:pStyle w:val="Role"/>
        <w:keepNext/>
        <w:tabs>
          <w:tab w:val="right" w:pos="9936"/>
        </w:tabs>
        <w:rPr>
          <w:sz w:val="22"/>
        </w:rPr>
      </w:pPr>
      <w:r w:rsidRPr="00E76A7C">
        <w:rPr>
          <w:sz w:val="22"/>
        </w:rPr>
        <w:t>San Diego State University | B.S. in Chemistry</w:t>
      </w:r>
      <w:r w:rsidR="004C5C3A">
        <w:rPr>
          <w:i/>
          <w:sz w:val="22"/>
        </w:rPr>
        <w:t xml:space="preserve">                                                                                                                        </w:t>
      </w:r>
      <w:r w:rsidRPr="00E76A7C">
        <w:rPr>
          <w:i/>
          <w:sz w:val="22"/>
        </w:rPr>
        <w:t>May 2020</w:t>
      </w:r>
    </w:p>
    <w:p w14:paraId="65EE6A57" w14:textId="18067CF5" w:rsidR="008D76A6" w:rsidRPr="00E76A7C" w:rsidRDefault="00444B68">
      <w:pPr>
        <w:pStyle w:val="SectionLabel"/>
        <w:keepNext/>
        <w:pBdr>
          <w:bottom w:val="single" w:sz="7" w:space="5" w:color="BBC1C9"/>
        </w:pBdr>
        <w:rPr>
          <w:sz w:val="22"/>
        </w:rPr>
      </w:pPr>
      <w:r w:rsidRPr="00E76A7C">
        <w:rPr>
          <w:sz w:val="22"/>
        </w:rPr>
        <w:t>SELECTED PUBLICATIONS</w:t>
      </w:r>
      <w:r w:rsidR="00C6667B">
        <w:rPr>
          <w:sz w:val="22"/>
        </w:rPr>
        <w:t xml:space="preserve"> </w:t>
      </w:r>
      <w:r w:rsidR="00C6667B" w:rsidRPr="00E76A7C">
        <w:rPr>
          <w:sz w:val="22"/>
        </w:rPr>
        <w:t>|</w:t>
      </w:r>
      <w:r w:rsidR="00C6667B">
        <w:rPr>
          <w:sz w:val="22"/>
        </w:rPr>
        <w:t xml:space="preserve"> </w:t>
      </w:r>
      <w:hyperlink r:id="rId9" w:history="1">
        <w:r w:rsidR="00C6667B" w:rsidRPr="00C6667B">
          <w:rPr>
            <w:rStyle w:val="Hyperlink"/>
            <w:sz w:val="22"/>
          </w:rPr>
          <w:t>Google Sch</w:t>
        </w:r>
        <w:r w:rsidR="00C6667B" w:rsidRPr="00C6667B">
          <w:rPr>
            <w:rStyle w:val="Hyperlink"/>
            <w:sz w:val="22"/>
          </w:rPr>
          <w:t>o</w:t>
        </w:r>
        <w:r w:rsidR="00C6667B" w:rsidRPr="00C6667B">
          <w:rPr>
            <w:rStyle w:val="Hyperlink"/>
            <w:sz w:val="22"/>
          </w:rPr>
          <w:t>lar</w:t>
        </w:r>
      </w:hyperlink>
    </w:p>
    <w:p w14:paraId="4FA8ED8C" w14:textId="77777777" w:rsidR="00D42C04" w:rsidRPr="00D42C04" w:rsidRDefault="00D42C04" w:rsidP="00D42C04">
      <w:pPr>
        <w:pStyle w:val="BodyText"/>
        <w:widowControl w:val="0"/>
        <w:numPr>
          <w:ilvl w:val="0"/>
          <w:numId w:val="12"/>
        </w:numPr>
        <w:autoSpaceDE w:val="0"/>
        <w:autoSpaceDN w:val="0"/>
        <w:spacing w:before="240" w:after="0" w:line="240" w:lineRule="auto"/>
        <w:ind w:right="138"/>
        <w:jc w:val="both"/>
        <w:rPr>
          <w:sz w:val="20"/>
          <w:szCs w:val="20"/>
        </w:rPr>
      </w:pPr>
      <w:r w:rsidRPr="00794928">
        <w:rPr>
          <w:b/>
          <w:sz w:val="22"/>
        </w:rPr>
        <w:t>Vincenzini, B. D.</w:t>
      </w:r>
      <w:r w:rsidRPr="009A0DFE">
        <w:rPr>
          <w:bCs/>
        </w:rPr>
        <w:t xml:space="preserve">, </w:t>
      </w:r>
      <w:r w:rsidRPr="00D42C04">
        <w:rPr>
          <w:bCs/>
          <w:sz w:val="20"/>
          <w:szCs w:val="20"/>
        </w:rPr>
        <w:t xml:space="preserve">Yu, X., </w:t>
      </w:r>
      <w:proofErr w:type="spellStart"/>
      <w:r w:rsidRPr="00D42C04">
        <w:rPr>
          <w:bCs/>
          <w:sz w:val="20"/>
          <w:szCs w:val="20"/>
        </w:rPr>
        <w:t>Paloc</w:t>
      </w:r>
      <w:proofErr w:type="spellEnd"/>
      <w:r w:rsidRPr="00D42C04">
        <w:rPr>
          <w:bCs/>
          <w:sz w:val="20"/>
          <w:szCs w:val="20"/>
        </w:rPr>
        <w:t xml:space="preserve">, S., Smith, P. W., Gupta, H., Pandey, P., Kent, G. T., Ordonez, O., Keller, T., Gau, A. M., Bacon, P. J., Minasian, S. G., Hayton, T. W., </w:t>
      </w:r>
      <w:proofErr w:type="spellStart"/>
      <w:r w:rsidRPr="00D42C04">
        <w:rPr>
          <w:bCs/>
          <w:sz w:val="20"/>
          <w:szCs w:val="20"/>
        </w:rPr>
        <w:t>Autschbach</w:t>
      </w:r>
      <w:proofErr w:type="spellEnd"/>
      <w:r w:rsidRPr="00D42C04">
        <w:rPr>
          <w:bCs/>
          <w:sz w:val="20"/>
          <w:szCs w:val="20"/>
        </w:rPr>
        <w:t>, J., Schelter, E. J.,</w:t>
      </w:r>
      <w:r w:rsidRPr="00D42C04">
        <w:rPr>
          <w:sz w:val="20"/>
          <w:szCs w:val="20"/>
        </w:rPr>
        <w:t xml:space="preserve"> “4f-orbital Covalency Enables a Single-Crystal-to-Single-Crystal Ring-Opening Isomerization in a </w:t>
      </w:r>
      <w:proofErr w:type="spellStart"/>
      <w:r w:rsidRPr="00D42C04">
        <w:rPr>
          <w:sz w:val="20"/>
          <w:szCs w:val="20"/>
        </w:rPr>
        <w:t>Ce</w:t>
      </w:r>
      <w:r w:rsidRPr="00D42C04">
        <w:rPr>
          <w:sz w:val="20"/>
          <w:szCs w:val="20"/>
          <w:vertAlign w:val="superscript"/>
        </w:rPr>
        <w:t>IV</w:t>
      </w:r>
      <w:r w:rsidRPr="00D42C04">
        <w:rPr>
          <w:sz w:val="20"/>
          <w:szCs w:val="20"/>
        </w:rPr>
        <w:t>-Cyclopropenyl</w:t>
      </w:r>
      <w:proofErr w:type="spellEnd"/>
      <w:r w:rsidRPr="00D42C04">
        <w:rPr>
          <w:sz w:val="20"/>
          <w:szCs w:val="20"/>
        </w:rPr>
        <w:t xml:space="preserve"> Complex” </w:t>
      </w:r>
      <w:r w:rsidRPr="00D42C04">
        <w:rPr>
          <w:i/>
          <w:iCs/>
          <w:sz w:val="20"/>
          <w:szCs w:val="20"/>
        </w:rPr>
        <w:t>Nat. Chem.</w:t>
      </w:r>
      <w:r w:rsidRPr="00D42C04">
        <w:rPr>
          <w:sz w:val="20"/>
          <w:szCs w:val="20"/>
        </w:rPr>
        <w:t>,</w:t>
      </w:r>
      <w:r w:rsidRPr="00D42C04">
        <w:rPr>
          <w:spacing w:val="-5"/>
          <w:sz w:val="20"/>
          <w:szCs w:val="20"/>
        </w:rPr>
        <w:t xml:space="preserve"> </w:t>
      </w:r>
      <w:r w:rsidRPr="00D42C04">
        <w:rPr>
          <w:b/>
          <w:bCs/>
          <w:spacing w:val="-5"/>
          <w:sz w:val="20"/>
          <w:szCs w:val="20"/>
        </w:rPr>
        <w:t>2025</w:t>
      </w:r>
      <w:r w:rsidRPr="00D42C04">
        <w:rPr>
          <w:spacing w:val="-2"/>
          <w:sz w:val="20"/>
          <w:szCs w:val="20"/>
        </w:rPr>
        <w:t>. DOI: 10.1038/s41557-025-01791-2.</w:t>
      </w:r>
      <w:r w:rsidRPr="00D42C04">
        <w:rPr>
          <w:sz w:val="20"/>
          <w:szCs w:val="20"/>
        </w:rPr>
        <w:t xml:space="preserve"> </w:t>
      </w:r>
    </w:p>
    <w:p w14:paraId="1EADF605" w14:textId="77777777" w:rsidR="00D42C04" w:rsidRPr="00D42C04" w:rsidRDefault="00D42C04" w:rsidP="00D42C04">
      <w:pPr>
        <w:pStyle w:val="BodyText"/>
        <w:spacing w:after="0"/>
        <w:ind w:right="138" w:firstLine="360"/>
        <w:jc w:val="both"/>
        <w:rPr>
          <w:sz w:val="20"/>
          <w:szCs w:val="20"/>
        </w:rPr>
      </w:pPr>
      <w:r w:rsidRPr="00D42C04">
        <w:rPr>
          <w:sz w:val="20"/>
          <w:szCs w:val="20"/>
        </w:rPr>
        <w:t>Peplow, M., “</w:t>
      </w:r>
      <w:r w:rsidRPr="00D42C04">
        <w:rPr>
          <w:b/>
          <w:bCs/>
          <w:sz w:val="20"/>
          <w:szCs w:val="20"/>
        </w:rPr>
        <w:t>Lanthanide orbitals spring a reaction surprise</w:t>
      </w:r>
      <w:r w:rsidRPr="00D42C04">
        <w:rPr>
          <w:sz w:val="20"/>
          <w:szCs w:val="20"/>
        </w:rPr>
        <w:t>”, Chemical &amp; Engineering News, 2025.</w:t>
      </w:r>
    </w:p>
    <w:p w14:paraId="6F65442B" w14:textId="33C8235D" w:rsidR="008D76A6" w:rsidRDefault="00D42C04" w:rsidP="00D42C04">
      <w:pPr>
        <w:pStyle w:val="ListParagraph"/>
        <w:widowControl w:val="0"/>
        <w:numPr>
          <w:ilvl w:val="0"/>
          <w:numId w:val="12"/>
        </w:numPr>
        <w:tabs>
          <w:tab w:val="left" w:pos="860"/>
        </w:tabs>
        <w:autoSpaceDE w:val="0"/>
        <w:autoSpaceDN w:val="0"/>
        <w:spacing w:after="0" w:line="240" w:lineRule="auto"/>
        <w:ind w:right="144"/>
        <w:jc w:val="both"/>
        <w:rPr>
          <w:sz w:val="20"/>
          <w:szCs w:val="20"/>
        </w:rPr>
      </w:pPr>
      <w:r w:rsidRPr="00D42C04">
        <w:rPr>
          <w:b/>
          <w:sz w:val="22"/>
        </w:rPr>
        <w:t>Vincenzini, B. D.</w:t>
      </w:r>
      <w:r w:rsidRPr="00D42C04">
        <w:rPr>
          <w:bCs/>
          <w:sz w:val="20"/>
          <w:szCs w:val="20"/>
        </w:rPr>
        <w:t>, Schelter, E. J.,</w:t>
      </w:r>
      <w:r w:rsidRPr="00D42C04">
        <w:rPr>
          <w:sz w:val="20"/>
          <w:szCs w:val="20"/>
        </w:rPr>
        <w:t xml:space="preserve"> “Cerium(IV) Compounds Comprising Ce–C, Ce=N, Ce=O Bonds” </w:t>
      </w:r>
      <w:r w:rsidRPr="00D42C04">
        <w:rPr>
          <w:i/>
          <w:iCs/>
          <w:sz w:val="20"/>
          <w:szCs w:val="20"/>
        </w:rPr>
        <w:t>Coord. Chem. Rev.</w:t>
      </w:r>
      <w:r w:rsidRPr="00D42C04">
        <w:rPr>
          <w:sz w:val="20"/>
          <w:szCs w:val="20"/>
        </w:rPr>
        <w:t xml:space="preserve">, </w:t>
      </w:r>
      <w:r w:rsidRPr="00D42C04">
        <w:rPr>
          <w:b/>
          <w:bCs/>
          <w:sz w:val="20"/>
          <w:szCs w:val="20"/>
        </w:rPr>
        <w:t>2025</w:t>
      </w:r>
      <w:r w:rsidRPr="00D42C04">
        <w:rPr>
          <w:sz w:val="20"/>
          <w:szCs w:val="20"/>
        </w:rPr>
        <w:t>, 544, 216968.</w:t>
      </w:r>
    </w:p>
    <w:p w14:paraId="46888621" w14:textId="0179F51E" w:rsidR="008D76A6" w:rsidRDefault="00D42C04" w:rsidP="00D42C04">
      <w:pPr>
        <w:pStyle w:val="ListParagraph"/>
        <w:widowControl w:val="0"/>
        <w:numPr>
          <w:ilvl w:val="0"/>
          <w:numId w:val="12"/>
        </w:numPr>
        <w:tabs>
          <w:tab w:val="left" w:pos="860"/>
        </w:tabs>
        <w:autoSpaceDE w:val="0"/>
        <w:autoSpaceDN w:val="0"/>
        <w:spacing w:after="0" w:line="240" w:lineRule="auto"/>
        <w:ind w:right="144"/>
        <w:jc w:val="both"/>
        <w:rPr>
          <w:sz w:val="20"/>
          <w:szCs w:val="20"/>
        </w:rPr>
      </w:pPr>
      <w:r w:rsidRPr="00D42C04">
        <w:rPr>
          <w:b/>
          <w:bCs/>
          <w:sz w:val="22"/>
        </w:rPr>
        <w:t>Vincenzini, B. D.</w:t>
      </w:r>
      <w:r w:rsidRPr="00D42C04">
        <w:rPr>
          <w:sz w:val="20"/>
          <w:szCs w:val="20"/>
        </w:rPr>
        <w:t>,</w:t>
      </w:r>
      <w:r w:rsidRPr="008E049E">
        <w:t xml:space="preserve"> </w:t>
      </w:r>
      <w:r w:rsidRPr="00D42C04">
        <w:rPr>
          <w:sz w:val="20"/>
          <w:szCs w:val="20"/>
        </w:rPr>
        <w:t xml:space="preserve">Yu, X., Gomez, A., Gau, M. R., </w:t>
      </w:r>
      <w:proofErr w:type="spellStart"/>
      <w:r w:rsidRPr="00D42C04">
        <w:rPr>
          <w:sz w:val="20"/>
          <w:szCs w:val="20"/>
        </w:rPr>
        <w:t>Autschbach</w:t>
      </w:r>
      <w:proofErr w:type="spellEnd"/>
      <w:r w:rsidRPr="00D42C04">
        <w:rPr>
          <w:sz w:val="20"/>
          <w:szCs w:val="20"/>
        </w:rPr>
        <w:t xml:space="preserve">, J., Schelter, E. J., “Mechanistic Study of a Thermal- and Light-Driven Single-Crystal-to-Single-Crystal Transformation of an Organocerium Complex” </w:t>
      </w:r>
      <w:r w:rsidRPr="00D42C04">
        <w:rPr>
          <w:i/>
          <w:iCs/>
          <w:sz w:val="20"/>
          <w:szCs w:val="20"/>
        </w:rPr>
        <w:t>J. Am. Chem. Soc.</w:t>
      </w:r>
      <w:r w:rsidRPr="00D42C04">
        <w:rPr>
          <w:sz w:val="20"/>
          <w:szCs w:val="20"/>
        </w:rPr>
        <w:t xml:space="preserve">, </w:t>
      </w:r>
      <w:r w:rsidRPr="00D42C04">
        <w:rPr>
          <w:b/>
          <w:bCs/>
          <w:sz w:val="20"/>
          <w:szCs w:val="20"/>
        </w:rPr>
        <w:t>2026</w:t>
      </w:r>
      <w:r w:rsidRPr="00D42C04">
        <w:rPr>
          <w:sz w:val="20"/>
          <w:szCs w:val="20"/>
        </w:rPr>
        <w:t>. DOI: 10.1021/jacs.6c14543</w:t>
      </w:r>
    </w:p>
    <w:p w14:paraId="6980D800" w14:textId="03759875" w:rsidR="007F6C0F" w:rsidRPr="007F6C0F" w:rsidRDefault="007F6C0F" w:rsidP="007F6C0F">
      <w:pPr>
        <w:pStyle w:val="ListParagraph"/>
        <w:widowControl w:val="0"/>
        <w:numPr>
          <w:ilvl w:val="0"/>
          <w:numId w:val="12"/>
        </w:numPr>
        <w:tabs>
          <w:tab w:val="left" w:pos="860"/>
        </w:tabs>
        <w:autoSpaceDE w:val="0"/>
        <w:autoSpaceDN w:val="0"/>
        <w:spacing w:after="0" w:line="240" w:lineRule="auto"/>
        <w:ind w:right="144"/>
        <w:contextualSpacing w:val="0"/>
        <w:jc w:val="both"/>
        <w:rPr>
          <w:sz w:val="20"/>
          <w:szCs w:val="20"/>
        </w:rPr>
      </w:pPr>
      <w:r w:rsidRPr="008E049E">
        <w:rPr>
          <w:b/>
          <w:bCs/>
        </w:rPr>
        <w:t>Vincenzini, B. D.</w:t>
      </w:r>
      <w:r w:rsidRPr="008E049E">
        <w:rPr>
          <w:sz w:val="20"/>
          <w:szCs w:val="20"/>
        </w:rPr>
        <w:t>,</w:t>
      </w:r>
      <w:r>
        <w:t xml:space="preserve"> </w:t>
      </w:r>
      <w:proofErr w:type="spellStart"/>
      <w:r w:rsidRPr="008E049E">
        <w:rPr>
          <w:sz w:val="20"/>
          <w:szCs w:val="20"/>
        </w:rPr>
        <w:t>Sergentu</w:t>
      </w:r>
      <w:proofErr w:type="spellEnd"/>
      <w:r w:rsidRPr="008E049E">
        <w:rPr>
          <w:sz w:val="20"/>
          <w:szCs w:val="20"/>
        </w:rPr>
        <w:t>,</w:t>
      </w:r>
      <w:r>
        <w:rPr>
          <w:sz w:val="20"/>
          <w:szCs w:val="20"/>
        </w:rPr>
        <w:t xml:space="preserve"> D. C.,</w:t>
      </w:r>
      <w:r w:rsidRPr="008E049E">
        <w:rPr>
          <w:sz w:val="20"/>
          <w:szCs w:val="20"/>
        </w:rPr>
        <w:t xml:space="preserve"> Zaichenko,</w:t>
      </w:r>
      <w:r>
        <w:rPr>
          <w:sz w:val="20"/>
          <w:szCs w:val="20"/>
        </w:rPr>
        <w:t xml:space="preserve"> A.,</w:t>
      </w:r>
      <w:r w:rsidRPr="008E049E">
        <w:rPr>
          <w:sz w:val="20"/>
          <w:szCs w:val="20"/>
        </w:rPr>
        <w:t xml:space="preserve"> Booth,</w:t>
      </w:r>
      <w:r>
        <w:rPr>
          <w:sz w:val="20"/>
          <w:szCs w:val="20"/>
        </w:rPr>
        <w:t xml:space="preserve"> C. W., </w:t>
      </w:r>
      <w:r w:rsidRPr="008E049E">
        <w:rPr>
          <w:sz w:val="20"/>
          <w:szCs w:val="20"/>
        </w:rPr>
        <w:t>Smith,</w:t>
      </w:r>
      <w:r>
        <w:rPr>
          <w:sz w:val="20"/>
          <w:szCs w:val="20"/>
        </w:rPr>
        <w:t xml:space="preserve"> P. W.,</w:t>
      </w:r>
      <w:r w:rsidRPr="008E049E">
        <w:rPr>
          <w:sz w:val="20"/>
          <w:szCs w:val="20"/>
        </w:rPr>
        <w:t xml:space="preserve"> Gupta,</w:t>
      </w:r>
      <w:r>
        <w:rPr>
          <w:sz w:val="20"/>
          <w:szCs w:val="20"/>
        </w:rPr>
        <w:t xml:space="preserve"> H.,</w:t>
      </w:r>
      <w:r w:rsidRPr="008E049E">
        <w:rPr>
          <w:sz w:val="20"/>
          <w:szCs w:val="20"/>
        </w:rPr>
        <w:t xml:space="preserve"> Gau,</w:t>
      </w:r>
      <w:r>
        <w:rPr>
          <w:sz w:val="20"/>
          <w:szCs w:val="20"/>
        </w:rPr>
        <w:t xml:space="preserve"> M. R.,</w:t>
      </w:r>
      <w:r w:rsidRPr="008E049E">
        <w:rPr>
          <w:sz w:val="20"/>
          <w:szCs w:val="20"/>
        </w:rPr>
        <w:t xml:space="preserve"> </w:t>
      </w:r>
      <w:proofErr w:type="spellStart"/>
      <w:r w:rsidRPr="008E049E">
        <w:rPr>
          <w:sz w:val="20"/>
          <w:szCs w:val="20"/>
        </w:rPr>
        <w:t>Autschbach</w:t>
      </w:r>
      <w:proofErr w:type="spellEnd"/>
      <w:r w:rsidRPr="008E049E">
        <w:rPr>
          <w:sz w:val="20"/>
          <w:szCs w:val="20"/>
        </w:rPr>
        <w:t>,</w:t>
      </w:r>
      <w:r>
        <w:rPr>
          <w:sz w:val="20"/>
          <w:szCs w:val="20"/>
        </w:rPr>
        <w:t xml:space="preserve"> J.,</w:t>
      </w:r>
      <w:r w:rsidRPr="008E049E">
        <w:rPr>
          <w:sz w:val="20"/>
          <w:szCs w:val="20"/>
        </w:rPr>
        <w:t xml:space="preserve"> Minasian,</w:t>
      </w:r>
      <w:r>
        <w:rPr>
          <w:sz w:val="20"/>
          <w:szCs w:val="20"/>
        </w:rPr>
        <w:t xml:space="preserve"> S. G.,</w:t>
      </w:r>
      <w:r w:rsidRPr="008E049E">
        <w:rPr>
          <w:sz w:val="20"/>
          <w:szCs w:val="20"/>
        </w:rPr>
        <w:t xml:space="preserve"> Schelter,</w:t>
      </w:r>
      <w:r>
        <w:rPr>
          <w:sz w:val="20"/>
          <w:szCs w:val="20"/>
        </w:rPr>
        <w:t xml:space="preserve"> E. J.,</w:t>
      </w:r>
      <w:r w:rsidRPr="008E049E">
        <w:rPr>
          <w:sz w:val="20"/>
          <w:szCs w:val="20"/>
        </w:rPr>
        <w:t xml:space="preserve"> “Strong Electron Correlations and Multi-Configurational Ground States of Cp</w:t>
      </w:r>
      <w:r w:rsidRPr="008E049E">
        <w:rPr>
          <w:sz w:val="20"/>
          <w:szCs w:val="20"/>
          <w:vertAlign w:val="subscript"/>
        </w:rPr>
        <w:t>3</w:t>
      </w:r>
      <w:r w:rsidRPr="008E049E">
        <w:rPr>
          <w:sz w:val="20"/>
          <w:szCs w:val="20"/>
        </w:rPr>
        <w:t xml:space="preserve">CeX Compounds Manifest through Metal-Ligand Phi-Bonding Interactions” </w:t>
      </w:r>
      <w:r w:rsidRPr="008E049E">
        <w:rPr>
          <w:i/>
          <w:iCs/>
          <w:sz w:val="20"/>
          <w:szCs w:val="20"/>
        </w:rPr>
        <w:t>Chem</w:t>
      </w:r>
      <w:r>
        <w:rPr>
          <w:i/>
          <w:iCs/>
          <w:sz w:val="20"/>
          <w:szCs w:val="20"/>
        </w:rPr>
        <w:t>.</w:t>
      </w:r>
      <w:r w:rsidRPr="008E049E">
        <w:rPr>
          <w:i/>
          <w:iCs/>
          <w:sz w:val="20"/>
          <w:szCs w:val="20"/>
        </w:rPr>
        <w:t xml:space="preserve"> Sci</w:t>
      </w:r>
      <w:r>
        <w:rPr>
          <w:i/>
          <w:iCs/>
          <w:sz w:val="20"/>
          <w:szCs w:val="20"/>
        </w:rPr>
        <w:t>.</w:t>
      </w:r>
      <w:r w:rsidRPr="008E049E">
        <w:rPr>
          <w:sz w:val="20"/>
          <w:szCs w:val="20"/>
        </w:rPr>
        <w:t xml:space="preserve"> (</w:t>
      </w:r>
      <w:r w:rsidRPr="001C3756">
        <w:rPr>
          <w:b/>
          <w:bCs/>
          <w:sz w:val="20"/>
          <w:szCs w:val="20"/>
        </w:rPr>
        <w:t>Submitted</w:t>
      </w:r>
      <w:r w:rsidRPr="008E049E">
        <w:rPr>
          <w:sz w:val="20"/>
          <w:szCs w:val="20"/>
        </w:rPr>
        <w:t>).</w:t>
      </w:r>
    </w:p>
    <w:p w14:paraId="7E8E6D76" w14:textId="77777777" w:rsidR="008D76A6" w:rsidRPr="00E76A7C" w:rsidRDefault="00444B68">
      <w:pPr>
        <w:pStyle w:val="SectionLabel"/>
        <w:keepNext/>
        <w:pBdr>
          <w:bottom w:val="single" w:sz="7" w:space="5" w:color="BBC1C9"/>
        </w:pBdr>
        <w:rPr>
          <w:sz w:val="22"/>
        </w:rPr>
      </w:pPr>
      <w:r w:rsidRPr="00E76A7C">
        <w:rPr>
          <w:sz w:val="22"/>
        </w:rPr>
        <w:t>TEACHING &amp; MENTORSHIP</w:t>
      </w:r>
    </w:p>
    <w:p w14:paraId="390A4107" w14:textId="1A0D9ED5" w:rsidR="008D76A6" w:rsidRPr="00E76A7C" w:rsidRDefault="00444B68" w:rsidP="00BA4387">
      <w:pPr>
        <w:pStyle w:val="Role"/>
        <w:keepNext/>
        <w:tabs>
          <w:tab w:val="right" w:pos="9936"/>
        </w:tabs>
        <w:spacing w:before="0" w:after="0"/>
        <w:rPr>
          <w:sz w:val="22"/>
        </w:rPr>
      </w:pPr>
      <w:r w:rsidRPr="00E76A7C">
        <w:rPr>
          <w:sz w:val="22"/>
        </w:rPr>
        <w:t>Teaching Assistant | University of Pennsylvania</w:t>
      </w:r>
      <w:r w:rsidR="00D42C04">
        <w:rPr>
          <w:i/>
          <w:sz w:val="22"/>
        </w:rPr>
        <w:t xml:space="preserve">                                                                                            </w:t>
      </w:r>
      <w:r w:rsidRPr="00E76A7C">
        <w:rPr>
          <w:i/>
          <w:sz w:val="22"/>
        </w:rPr>
        <w:t>Sep 2020 – May 2021</w:t>
      </w:r>
    </w:p>
    <w:p w14:paraId="57B26B27" w14:textId="34045057" w:rsidR="008D76A6" w:rsidRPr="00E76A7C" w:rsidRDefault="00444B68" w:rsidP="00D42C04">
      <w:pPr>
        <w:pStyle w:val="ResumeBullet"/>
        <w:numPr>
          <w:ilvl w:val="0"/>
          <w:numId w:val="12"/>
        </w:numPr>
        <w:rPr>
          <w:sz w:val="22"/>
        </w:rPr>
      </w:pPr>
      <w:r w:rsidRPr="00E76A7C">
        <w:rPr>
          <w:sz w:val="22"/>
        </w:rPr>
        <w:t>Prepared weekly slide decks from lecture materials for introductory and advanced organic chemistry laboratory courses.</w:t>
      </w:r>
      <w:r w:rsidR="00D42C04">
        <w:rPr>
          <w:sz w:val="22"/>
        </w:rPr>
        <w:t xml:space="preserve"> </w:t>
      </w:r>
      <w:r w:rsidRPr="00E76A7C">
        <w:rPr>
          <w:sz w:val="22"/>
        </w:rPr>
        <w:t>Led weekly laboratory sessions and held office hours to answer student questions.</w:t>
      </w:r>
    </w:p>
    <w:p w14:paraId="72C5AAC8" w14:textId="4F58025D" w:rsidR="008D76A6" w:rsidRPr="00E76A7C" w:rsidRDefault="00444B68" w:rsidP="00BA4387">
      <w:pPr>
        <w:pStyle w:val="Role"/>
        <w:keepNext/>
        <w:tabs>
          <w:tab w:val="right" w:pos="9936"/>
        </w:tabs>
        <w:spacing w:before="0" w:after="0"/>
        <w:rPr>
          <w:sz w:val="22"/>
        </w:rPr>
      </w:pPr>
      <w:r w:rsidRPr="00E76A7C">
        <w:rPr>
          <w:sz w:val="22"/>
        </w:rPr>
        <w:t>Undergraduate</w:t>
      </w:r>
      <w:r w:rsidR="00B1549D" w:rsidRPr="00E76A7C">
        <w:rPr>
          <w:sz w:val="22"/>
        </w:rPr>
        <w:t xml:space="preserve"> </w:t>
      </w:r>
      <w:r w:rsidR="007D77CE">
        <w:rPr>
          <w:sz w:val="22"/>
        </w:rPr>
        <w:t>&amp;</w:t>
      </w:r>
      <w:r w:rsidR="00B1549D" w:rsidRPr="00E76A7C">
        <w:rPr>
          <w:sz w:val="22"/>
        </w:rPr>
        <w:t xml:space="preserve"> Graduate</w:t>
      </w:r>
      <w:r w:rsidRPr="00E76A7C">
        <w:rPr>
          <w:sz w:val="22"/>
        </w:rPr>
        <w:t xml:space="preserve"> Research Mentor | Schelter Laboratory</w:t>
      </w:r>
      <w:r w:rsidRPr="00E76A7C">
        <w:rPr>
          <w:i/>
          <w:sz w:val="22"/>
        </w:rPr>
        <w:tab/>
      </w:r>
    </w:p>
    <w:p w14:paraId="24359EEA" w14:textId="2C702464" w:rsidR="008D76A6" w:rsidRPr="00E76A7C" w:rsidRDefault="00444B68" w:rsidP="00BA4387">
      <w:pPr>
        <w:pStyle w:val="ResumeBullet"/>
        <w:numPr>
          <w:ilvl w:val="0"/>
          <w:numId w:val="12"/>
        </w:numPr>
        <w:spacing w:after="0"/>
        <w:rPr>
          <w:sz w:val="22"/>
        </w:rPr>
      </w:pPr>
      <w:r w:rsidRPr="00E76A7C">
        <w:rPr>
          <w:sz w:val="22"/>
        </w:rPr>
        <w:t xml:space="preserve">Mentored two undergraduate </w:t>
      </w:r>
      <w:r w:rsidR="00B1549D" w:rsidRPr="00E76A7C">
        <w:rPr>
          <w:sz w:val="22"/>
        </w:rPr>
        <w:t xml:space="preserve">and one junior graduate student </w:t>
      </w:r>
      <w:r w:rsidRPr="00E76A7C">
        <w:rPr>
          <w:sz w:val="22"/>
        </w:rPr>
        <w:t xml:space="preserve"> in relevant scientific concepts and foundational synthetic and analytical techniques.</w:t>
      </w:r>
    </w:p>
    <w:p w14:paraId="381E2BFC" w14:textId="77777777" w:rsidR="008D76A6" w:rsidRPr="00E76A7C" w:rsidRDefault="00444B68">
      <w:pPr>
        <w:pStyle w:val="SectionLabel"/>
        <w:keepNext/>
        <w:pBdr>
          <w:bottom w:val="single" w:sz="7" w:space="5" w:color="BBC1C9"/>
        </w:pBdr>
        <w:rPr>
          <w:sz w:val="22"/>
        </w:rPr>
      </w:pPr>
      <w:r w:rsidRPr="00E76A7C">
        <w:rPr>
          <w:sz w:val="22"/>
        </w:rPr>
        <w:t>TECHNICAL SKILLS</w:t>
      </w:r>
    </w:p>
    <w:p w14:paraId="788A2621" w14:textId="584257C4" w:rsidR="008D76A6" w:rsidRPr="00E76A7C" w:rsidRDefault="0025657E" w:rsidP="00786B5E">
      <w:pPr>
        <w:pStyle w:val="Dense"/>
        <w:spacing w:after="0"/>
        <w:rPr>
          <w:sz w:val="22"/>
        </w:rPr>
      </w:pPr>
      <w:r>
        <w:rPr>
          <w:b/>
          <w:sz w:val="22"/>
        </w:rPr>
        <w:t>Experimental</w:t>
      </w:r>
      <w:r w:rsidR="00444B68" w:rsidRPr="00E76A7C">
        <w:rPr>
          <w:b/>
          <w:sz w:val="22"/>
        </w:rPr>
        <w:t xml:space="preserve">: </w:t>
      </w:r>
      <w:r w:rsidR="00444B68" w:rsidRPr="00E76A7C">
        <w:rPr>
          <w:sz w:val="22"/>
        </w:rPr>
        <w:t xml:space="preserve">Inorganic, organic, </w:t>
      </w:r>
      <w:r>
        <w:rPr>
          <w:sz w:val="22"/>
        </w:rPr>
        <w:t>&amp;</w:t>
      </w:r>
      <w:r w:rsidR="00444B68" w:rsidRPr="00E76A7C">
        <w:rPr>
          <w:sz w:val="22"/>
        </w:rPr>
        <w:t xml:space="preserve"> organometallic synthesis; Schlenk techniques; air-free solvent systems; chromatography</w:t>
      </w:r>
      <w:r w:rsidR="001B6306">
        <w:rPr>
          <w:sz w:val="22"/>
        </w:rPr>
        <w:t xml:space="preserve">; </w:t>
      </w:r>
      <w:r w:rsidR="000B626E">
        <w:rPr>
          <w:sz w:val="22"/>
        </w:rPr>
        <w:t>inert atmosphere glovebox</w:t>
      </w:r>
      <w:r w:rsidR="00B30041">
        <w:rPr>
          <w:sz w:val="22"/>
        </w:rPr>
        <w:t xml:space="preserve"> use/</w:t>
      </w:r>
      <w:r w:rsidR="000B626E">
        <w:rPr>
          <w:sz w:val="22"/>
        </w:rPr>
        <w:t xml:space="preserve">maintenance; </w:t>
      </w:r>
      <w:r w:rsidR="00BC08F8">
        <w:rPr>
          <w:sz w:val="22"/>
        </w:rPr>
        <w:t>high energy ball milling;</w:t>
      </w:r>
      <w:r w:rsidR="00891B31">
        <w:rPr>
          <w:sz w:val="22"/>
        </w:rPr>
        <w:t xml:space="preserve"> tube &amp; muffle </w:t>
      </w:r>
      <w:r w:rsidR="00F21655">
        <w:rPr>
          <w:sz w:val="22"/>
        </w:rPr>
        <w:t>furnaces</w:t>
      </w:r>
      <w:r w:rsidR="00891B31">
        <w:rPr>
          <w:sz w:val="22"/>
        </w:rPr>
        <w:t>.</w:t>
      </w:r>
    </w:p>
    <w:p w14:paraId="66E5BA0B" w14:textId="52C4973D" w:rsidR="008D76A6" w:rsidRPr="00E76A7C" w:rsidRDefault="00444B68" w:rsidP="00786B5E">
      <w:pPr>
        <w:pStyle w:val="Dense"/>
        <w:spacing w:after="0"/>
        <w:rPr>
          <w:sz w:val="22"/>
        </w:rPr>
      </w:pPr>
      <w:r w:rsidRPr="00E76A7C">
        <w:rPr>
          <w:b/>
          <w:sz w:val="22"/>
        </w:rPr>
        <w:t xml:space="preserve">Instrumentation: </w:t>
      </w:r>
      <w:r w:rsidRPr="00E76A7C">
        <w:rPr>
          <w:sz w:val="22"/>
        </w:rPr>
        <w:t>SC-XRD; XAS/XANES; NMR (1H, 13C, 31P, 19F</w:t>
      </w:r>
      <w:r w:rsidR="008F7BCC">
        <w:rPr>
          <w:sz w:val="22"/>
        </w:rPr>
        <w:t>, 7Li</w:t>
      </w:r>
      <w:r w:rsidRPr="00E76A7C">
        <w:rPr>
          <w:sz w:val="22"/>
        </w:rPr>
        <w:t xml:space="preserve">; 2D/VT); Raman; IR; UV–vis; </w:t>
      </w:r>
      <w:r w:rsidR="00994023">
        <w:rPr>
          <w:sz w:val="22"/>
        </w:rPr>
        <w:t xml:space="preserve">fluorescence; </w:t>
      </w:r>
      <w:r w:rsidRPr="00E76A7C">
        <w:rPr>
          <w:sz w:val="22"/>
        </w:rPr>
        <w:t xml:space="preserve">mass spectrometry; HPLC; GC; </w:t>
      </w:r>
      <w:proofErr w:type="spellStart"/>
      <w:r w:rsidR="00BC6834">
        <w:rPr>
          <w:sz w:val="22"/>
        </w:rPr>
        <w:t>potentiostat</w:t>
      </w:r>
      <w:proofErr w:type="spellEnd"/>
      <w:r w:rsidR="000E02A3">
        <w:rPr>
          <w:sz w:val="22"/>
        </w:rPr>
        <w:t>; BET adsorption; particle size analysis; ICP-OES</w:t>
      </w:r>
      <w:r w:rsidR="00994023">
        <w:rPr>
          <w:sz w:val="22"/>
        </w:rPr>
        <w:t xml:space="preserve"> </w:t>
      </w:r>
    </w:p>
    <w:p w14:paraId="161F3428" w14:textId="77777777" w:rsidR="008D76A6" w:rsidRPr="00E76A7C" w:rsidRDefault="00444B68">
      <w:pPr>
        <w:pStyle w:val="Dense"/>
        <w:rPr>
          <w:sz w:val="22"/>
        </w:rPr>
      </w:pPr>
      <w:r w:rsidRPr="00E76A7C">
        <w:rPr>
          <w:b/>
          <w:sz w:val="22"/>
        </w:rPr>
        <w:t xml:space="preserve">Software: </w:t>
      </w:r>
      <w:r w:rsidRPr="00E76A7C">
        <w:rPr>
          <w:sz w:val="22"/>
        </w:rPr>
        <w:t>Python (mathematical modeling); ChemDraw; Mnova; Olex2; Mercury; TopSpin; Athena; Fityk; Adobe Illustrator</w:t>
      </w:r>
    </w:p>
    <w:p w14:paraId="4620952F" w14:textId="77777777" w:rsidR="008D76A6" w:rsidRPr="00E76A7C" w:rsidRDefault="00444B68">
      <w:pPr>
        <w:pStyle w:val="SectionLabel"/>
        <w:keepNext/>
        <w:pBdr>
          <w:bottom w:val="single" w:sz="7" w:space="5" w:color="BBC1C9"/>
        </w:pBdr>
        <w:rPr>
          <w:sz w:val="22"/>
        </w:rPr>
      </w:pPr>
      <w:r w:rsidRPr="00E76A7C">
        <w:rPr>
          <w:sz w:val="22"/>
        </w:rPr>
        <w:t>HONORS &amp; AWARDS</w:t>
      </w:r>
    </w:p>
    <w:p w14:paraId="6B07FDD2" w14:textId="77777777" w:rsidR="008D76A6" w:rsidRPr="00E76A7C" w:rsidRDefault="00444B68">
      <w:pPr>
        <w:pStyle w:val="Dense"/>
        <w:rPr>
          <w:sz w:val="22"/>
        </w:rPr>
      </w:pPr>
      <w:r w:rsidRPr="00E76A7C">
        <w:rPr>
          <w:sz w:val="22"/>
        </w:rPr>
        <w:t>Excellence in Chemistry Graduate Research Award | University of Pennsylvania (2024)</w:t>
      </w:r>
    </w:p>
    <w:p w14:paraId="2CA141A6" w14:textId="77777777" w:rsidR="008D76A6" w:rsidRPr="00E76A7C" w:rsidRDefault="00444B68">
      <w:pPr>
        <w:pStyle w:val="Dense"/>
        <w:rPr>
          <w:sz w:val="22"/>
        </w:rPr>
      </w:pPr>
      <w:r w:rsidRPr="00E76A7C">
        <w:rPr>
          <w:sz w:val="22"/>
        </w:rPr>
        <w:t>Graduate Committee’s List Award | University of Pennsylvania (2021)</w:t>
      </w:r>
    </w:p>
    <w:sectPr w:rsidR="008D76A6" w:rsidRPr="00E76A7C" w:rsidSect="00EC0D40">
      <w:footerReference w:type="default" r:id="rId10"/>
      <w:pgSz w:w="12240" w:h="15840"/>
      <w:pgMar w:top="720" w:right="720" w:bottom="720" w:left="720" w:header="461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DDC8D" w14:textId="77777777" w:rsidR="00F4046F" w:rsidRDefault="00F4046F">
      <w:pPr>
        <w:spacing w:after="0" w:line="240" w:lineRule="auto"/>
      </w:pPr>
      <w:r>
        <w:separator/>
      </w:r>
    </w:p>
  </w:endnote>
  <w:endnote w:type="continuationSeparator" w:id="0">
    <w:p w14:paraId="61054BEC" w14:textId="77777777" w:rsidR="00F4046F" w:rsidRDefault="00F40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20BF" w14:textId="77777777" w:rsidR="008D76A6" w:rsidRDefault="00444B68">
    <w:pPr>
      <w:pStyle w:val="Footer"/>
      <w:jc w:val="right"/>
    </w:pPr>
    <w:r>
      <w:rPr>
        <w:color w:val="5D6770"/>
        <w:sz w:val="16"/>
      </w:rPr>
      <w:t>BRETT D. VINCENZINI</w:t>
    </w:r>
    <w:r>
      <w:t xml:space="preserve">   •   </w:t>
    </w:r>
    <w:r>
      <w:fldChar w:fldCharType="begin"/>
    </w:r>
    <w:r>
      <w:instrText>PAGE</w:instrText>
    </w:r>
    <w:r>
      <w:fldChar w:fldCharType="separate"/>
    </w:r>
    <w:r w:rsidR="00B1549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B2C24" w14:textId="77777777" w:rsidR="00F4046F" w:rsidRDefault="00F4046F">
      <w:pPr>
        <w:spacing w:after="0" w:line="240" w:lineRule="auto"/>
      </w:pPr>
      <w:r>
        <w:separator/>
      </w:r>
    </w:p>
  </w:footnote>
  <w:footnote w:type="continuationSeparator" w:id="0">
    <w:p w14:paraId="79B583B4" w14:textId="77777777" w:rsidR="00F4046F" w:rsidRDefault="00F404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1554BE"/>
    <w:multiLevelType w:val="hybridMultilevel"/>
    <w:tmpl w:val="D574438E"/>
    <w:lvl w:ilvl="0" w:tplc="A6686FA0">
      <w:numFmt w:val="bullet"/>
      <w:lvlText w:val=""/>
      <w:lvlJc w:val="left"/>
      <w:pPr>
        <w:ind w:left="-1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10" w15:restartNumberingAfterBreak="0">
    <w:nsid w:val="013623F3"/>
    <w:multiLevelType w:val="hybridMultilevel"/>
    <w:tmpl w:val="C1268A56"/>
    <w:lvl w:ilvl="0" w:tplc="A6686FA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496EE00">
      <w:numFmt w:val="bullet"/>
      <w:lvlText w:val="•"/>
      <w:lvlJc w:val="left"/>
      <w:pPr>
        <w:ind w:left="1882" w:hanging="360"/>
      </w:pPr>
      <w:rPr>
        <w:rFonts w:hint="default"/>
        <w:lang w:val="en-US" w:eastAsia="en-US" w:bidi="ar-SA"/>
      </w:rPr>
    </w:lvl>
    <w:lvl w:ilvl="2" w:tplc="0CFEE01A">
      <w:numFmt w:val="bullet"/>
      <w:lvlText w:val="•"/>
      <w:lvlJc w:val="left"/>
      <w:pPr>
        <w:ind w:left="2904" w:hanging="360"/>
      </w:pPr>
      <w:rPr>
        <w:rFonts w:hint="default"/>
        <w:lang w:val="en-US" w:eastAsia="en-US" w:bidi="ar-SA"/>
      </w:rPr>
    </w:lvl>
    <w:lvl w:ilvl="3" w:tplc="E94A6948">
      <w:numFmt w:val="bullet"/>
      <w:lvlText w:val="•"/>
      <w:lvlJc w:val="left"/>
      <w:pPr>
        <w:ind w:left="3926" w:hanging="360"/>
      </w:pPr>
      <w:rPr>
        <w:rFonts w:hint="default"/>
        <w:lang w:val="en-US" w:eastAsia="en-US" w:bidi="ar-SA"/>
      </w:rPr>
    </w:lvl>
    <w:lvl w:ilvl="4" w:tplc="71DC833E">
      <w:numFmt w:val="bullet"/>
      <w:lvlText w:val="•"/>
      <w:lvlJc w:val="left"/>
      <w:pPr>
        <w:ind w:left="4948" w:hanging="360"/>
      </w:pPr>
      <w:rPr>
        <w:rFonts w:hint="default"/>
        <w:lang w:val="en-US" w:eastAsia="en-US" w:bidi="ar-SA"/>
      </w:rPr>
    </w:lvl>
    <w:lvl w:ilvl="5" w:tplc="6C5440C0">
      <w:numFmt w:val="bullet"/>
      <w:lvlText w:val="•"/>
      <w:lvlJc w:val="left"/>
      <w:pPr>
        <w:ind w:left="5970" w:hanging="360"/>
      </w:pPr>
      <w:rPr>
        <w:rFonts w:hint="default"/>
        <w:lang w:val="en-US" w:eastAsia="en-US" w:bidi="ar-SA"/>
      </w:rPr>
    </w:lvl>
    <w:lvl w:ilvl="6" w:tplc="5762AE20">
      <w:numFmt w:val="bullet"/>
      <w:lvlText w:val="•"/>
      <w:lvlJc w:val="left"/>
      <w:pPr>
        <w:ind w:left="6992" w:hanging="360"/>
      </w:pPr>
      <w:rPr>
        <w:rFonts w:hint="default"/>
        <w:lang w:val="en-US" w:eastAsia="en-US" w:bidi="ar-SA"/>
      </w:rPr>
    </w:lvl>
    <w:lvl w:ilvl="7" w:tplc="9284689C">
      <w:numFmt w:val="bullet"/>
      <w:lvlText w:val="•"/>
      <w:lvlJc w:val="left"/>
      <w:pPr>
        <w:ind w:left="8014" w:hanging="360"/>
      </w:pPr>
      <w:rPr>
        <w:rFonts w:hint="default"/>
        <w:lang w:val="en-US" w:eastAsia="en-US" w:bidi="ar-SA"/>
      </w:rPr>
    </w:lvl>
    <w:lvl w:ilvl="8" w:tplc="CA1C16C4">
      <w:numFmt w:val="bullet"/>
      <w:lvlText w:val="•"/>
      <w:lvlJc w:val="left"/>
      <w:pPr>
        <w:ind w:left="903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086530EB"/>
    <w:multiLevelType w:val="hybridMultilevel"/>
    <w:tmpl w:val="932207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68069C"/>
    <w:multiLevelType w:val="hybridMultilevel"/>
    <w:tmpl w:val="6A70CF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8E2E57"/>
    <w:multiLevelType w:val="hybridMultilevel"/>
    <w:tmpl w:val="59D24C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7144525">
    <w:abstractNumId w:val="8"/>
  </w:num>
  <w:num w:numId="2" w16cid:durableId="1526212680">
    <w:abstractNumId w:val="6"/>
  </w:num>
  <w:num w:numId="3" w16cid:durableId="829103967">
    <w:abstractNumId w:val="5"/>
  </w:num>
  <w:num w:numId="4" w16cid:durableId="1914853341">
    <w:abstractNumId w:val="4"/>
  </w:num>
  <w:num w:numId="5" w16cid:durableId="732235584">
    <w:abstractNumId w:val="7"/>
  </w:num>
  <w:num w:numId="6" w16cid:durableId="690646838">
    <w:abstractNumId w:val="3"/>
  </w:num>
  <w:num w:numId="7" w16cid:durableId="887185553">
    <w:abstractNumId w:val="2"/>
  </w:num>
  <w:num w:numId="8" w16cid:durableId="1708948903">
    <w:abstractNumId w:val="1"/>
  </w:num>
  <w:num w:numId="9" w16cid:durableId="720786079">
    <w:abstractNumId w:val="0"/>
  </w:num>
  <w:num w:numId="10" w16cid:durableId="279996287">
    <w:abstractNumId w:val="12"/>
  </w:num>
  <w:num w:numId="11" w16cid:durableId="378633456">
    <w:abstractNumId w:val="13"/>
  </w:num>
  <w:num w:numId="12" w16cid:durableId="126163652">
    <w:abstractNumId w:val="11"/>
  </w:num>
  <w:num w:numId="13" w16cid:durableId="384721435">
    <w:abstractNumId w:val="9"/>
  </w:num>
  <w:num w:numId="14" w16cid:durableId="3746266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476E"/>
    <w:rsid w:val="0006063C"/>
    <w:rsid w:val="000B626E"/>
    <w:rsid w:val="000B67A8"/>
    <w:rsid w:val="000E02A3"/>
    <w:rsid w:val="00104A11"/>
    <w:rsid w:val="0013415C"/>
    <w:rsid w:val="0015074B"/>
    <w:rsid w:val="00170DB8"/>
    <w:rsid w:val="001B6306"/>
    <w:rsid w:val="00217B89"/>
    <w:rsid w:val="0025657E"/>
    <w:rsid w:val="00266042"/>
    <w:rsid w:val="0029639D"/>
    <w:rsid w:val="002F407D"/>
    <w:rsid w:val="00303567"/>
    <w:rsid w:val="003203A4"/>
    <w:rsid w:val="00326F90"/>
    <w:rsid w:val="0034187D"/>
    <w:rsid w:val="003E0C58"/>
    <w:rsid w:val="003E532D"/>
    <w:rsid w:val="00420D20"/>
    <w:rsid w:val="00444B68"/>
    <w:rsid w:val="004C2668"/>
    <w:rsid w:val="004C5C3A"/>
    <w:rsid w:val="0050761E"/>
    <w:rsid w:val="005131D2"/>
    <w:rsid w:val="00534708"/>
    <w:rsid w:val="0055479A"/>
    <w:rsid w:val="0059131E"/>
    <w:rsid w:val="005925C0"/>
    <w:rsid w:val="005D71E0"/>
    <w:rsid w:val="006145C2"/>
    <w:rsid w:val="00650D6E"/>
    <w:rsid w:val="006C0C61"/>
    <w:rsid w:val="006D7745"/>
    <w:rsid w:val="007369DE"/>
    <w:rsid w:val="00786B5E"/>
    <w:rsid w:val="007D77CE"/>
    <w:rsid w:val="007F6C0F"/>
    <w:rsid w:val="00891B31"/>
    <w:rsid w:val="008D76A6"/>
    <w:rsid w:val="008E3E0E"/>
    <w:rsid w:val="008F7BCC"/>
    <w:rsid w:val="00927C5F"/>
    <w:rsid w:val="00980395"/>
    <w:rsid w:val="00994023"/>
    <w:rsid w:val="00995066"/>
    <w:rsid w:val="009E1237"/>
    <w:rsid w:val="00AA1D8D"/>
    <w:rsid w:val="00B1549D"/>
    <w:rsid w:val="00B30041"/>
    <w:rsid w:val="00B47730"/>
    <w:rsid w:val="00BA4387"/>
    <w:rsid w:val="00BC08F8"/>
    <w:rsid w:val="00BC6834"/>
    <w:rsid w:val="00BF0BE4"/>
    <w:rsid w:val="00C104F7"/>
    <w:rsid w:val="00C22469"/>
    <w:rsid w:val="00C6667B"/>
    <w:rsid w:val="00CB0664"/>
    <w:rsid w:val="00CD5A05"/>
    <w:rsid w:val="00CF5D1D"/>
    <w:rsid w:val="00D42C04"/>
    <w:rsid w:val="00DF1462"/>
    <w:rsid w:val="00E45314"/>
    <w:rsid w:val="00E515DA"/>
    <w:rsid w:val="00E76A7C"/>
    <w:rsid w:val="00EC0D40"/>
    <w:rsid w:val="00F07789"/>
    <w:rsid w:val="00F1428F"/>
    <w:rsid w:val="00F21655"/>
    <w:rsid w:val="00F404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632468"/>
  <w14:defaultImageDpi w14:val="300"/>
  <w15:docId w15:val="{EB580DCA-6A94-4513-9D86-61B05E98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72" w:line="268" w:lineRule="auto"/>
    </w:pPr>
    <w:rPr>
      <w:rFonts w:ascii="Aptos" w:hAnsi="Aptos"/>
      <w:color w:val="22283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Label">
    <w:name w:val="SectionLabel"/>
    <w:basedOn w:val="Normal"/>
    <w:pPr>
      <w:spacing w:before="220" w:after="110"/>
    </w:pPr>
    <w:rPr>
      <w:b/>
      <w:color w:val="423C66"/>
      <w:sz w:val="20"/>
    </w:rPr>
  </w:style>
  <w:style w:type="paragraph" w:customStyle="1" w:styleId="Role">
    <w:name w:val="Role"/>
    <w:basedOn w:val="Normal"/>
    <w:pPr>
      <w:spacing w:before="160" w:after="30"/>
    </w:pPr>
    <w:rPr>
      <w:b/>
    </w:rPr>
  </w:style>
  <w:style w:type="paragraph" w:customStyle="1" w:styleId="Meta">
    <w:name w:val="Meta"/>
    <w:basedOn w:val="Normal"/>
    <w:pPr>
      <w:spacing w:after="60"/>
    </w:pPr>
    <w:rPr>
      <w:color w:val="5D6770"/>
      <w:sz w:val="18"/>
    </w:rPr>
  </w:style>
  <w:style w:type="paragraph" w:customStyle="1" w:styleId="ResumeBullet">
    <w:name w:val="ResumeBullet"/>
    <w:basedOn w:val="Normal"/>
    <w:pPr>
      <w:spacing w:after="70" w:line="264" w:lineRule="auto"/>
      <w:ind w:left="331" w:hanging="230"/>
    </w:pPr>
    <w:rPr>
      <w:sz w:val="20"/>
    </w:rPr>
  </w:style>
  <w:style w:type="paragraph" w:customStyle="1" w:styleId="Pub">
    <w:name w:val="Pub"/>
    <w:basedOn w:val="Normal"/>
    <w:pPr>
      <w:spacing w:after="90"/>
      <w:ind w:left="216" w:hanging="216"/>
    </w:pPr>
    <w:rPr>
      <w:sz w:val="20"/>
    </w:rPr>
  </w:style>
  <w:style w:type="paragraph" w:customStyle="1" w:styleId="Dense">
    <w:name w:val="Dense"/>
    <w:basedOn w:val="Normal"/>
    <w:pPr>
      <w:spacing w:after="50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9E123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12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E12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brett-vincenzini-ph-d-b0a8b71a6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cholar.google.com/citations?user=iitEN58AAAAJ&amp;hl=en&amp;oi=a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2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Brett Vincenzini</cp:lastModifiedBy>
  <cp:revision>51</cp:revision>
  <dcterms:created xsi:type="dcterms:W3CDTF">2026-11-01T22:49:00Z</dcterms:created>
  <dcterms:modified xsi:type="dcterms:W3CDTF">2026-11-02T17:07:00Z</dcterms:modified>
  <cp:category/>
</cp:coreProperties>
</file>